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C34A" w14:textId="77777777" w:rsidR="00F25EEE" w:rsidRPr="009963EB" w:rsidRDefault="00F25EEE" w:rsidP="00F25EEE">
      <w:pPr>
        <w:rPr>
          <w:b/>
          <w:bCs/>
          <w:sz w:val="24"/>
          <w:szCs w:val="24"/>
        </w:rPr>
      </w:pPr>
      <w:r w:rsidRPr="009963EB">
        <w:rPr>
          <w:b/>
          <w:bCs/>
          <w:sz w:val="24"/>
          <w:szCs w:val="24"/>
        </w:rPr>
        <w:t>Poročilo o delu komisije za kakovost v šolskem letu 2022/23</w:t>
      </w:r>
    </w:p>
    <w:p w14:paraId="118EE8B2" w14:textId="77777777" w:rsidR="00F25EEE" w:rsidRPr="00EF35D0" w:rsidRDefault="00F25EEE" w:rsidP="00F25EEE">
      <w:p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V šolskem letu 2022/23 smo  izpeljali  več aktivnosti za zagotavljanje kakovosti.</w:t>
      </w:r>
    </w:p>
    <w:p w14:paraId="32819D0D" w14:textId="77777777" w:rsidR="00F25EEE" w:rsidRPr="00EF35D0" w:rsidRDefault="00F25EEE" w:rsidP="00F25EEE">
      <w:p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Dosegli smo naslednje zastavljene cilje:</w:t>
      </w:r>
    </w:p>
    <w:p w14:paraId="3172D1E4" w14:textId="77777777" w:rsidR="00F25EEE" w:rsidRPr="00EF35D0" w:rsidRDefault="00F25EEE" w:rsidP="00F25EEE">
      <w:pPr>
        <w:numPr>
          <w:ilvl w:val="0"/>
          <w:numId w:val="2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</w:t>
      </w:r>
      <w:r w:rsidRPr="00EF35D0">
        <w:rPr>
          <w:rFonts w:eastAsia="Arial" w:cstheme="minorHAnsi"/>
          <w:sz w:val="24"/>
          <w:szCs w:val="24"/>
        </w:rPr>
        <w:t>meli smo štiri sestanke komisije za kakovost,</w:t>
      </w:r>
    </w:p>
    <w:p w14:paraId="1CEAED53" w14:textId="77777777" w:rsidR="00F25EEE" w:rsidRPr="00EF35D0" w:rsidRDefault="00F25EEE" w:rsidP="00F25EEE">
      <w:pPr>
        <w:numPr>
          <w:ilvl w:val="0"/>
          <w:numId w:val="2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 xml:space="preserve">izpeljali smo imenovanje nekaj novih članov komisije za kakovost, </w:t>
      </w:r>
    </w:p>
    <w:p w14:paraId="7B9F464A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presodili smo, koliko uresničujemo pričakovanja dijakov in udeležencev izobraževanja odraslih,</w:t>
      </w:r>
    </w:p>
    <w:p w14:paraId="28588D7B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presodili smo, v kolikšni meri udeležencem zagotavljamo varno in vključujoče učno okolje,</w:t>
      </w:r>
    </w:p>
    <w:p w14:paraId="68386041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izvajali smo aktivnosti za izboljšanje gibalnih sposobnosti dijakov s poudarkom in spremljali napredek dijakov,</w:t>
      </w:r>
    </w:p>
    <w:p w14:paraId="55D17CC5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spremljali smo kakovost učiteljevega dela s kolegialnimi hospitacijami,</w:t>
      </w:r>
    </w:p>
    <w:p w14:paraId="60AC85A1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izpeljali smo sprotno samoevalvacijo učiteljevega dela,</w:t>
      </w:r>
    </w:p>
    <w:p w14:paraId="558F5930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 xml:space="preserve">zaključili smo izpeljavo poglobljene samoevalvacije na področju Rezultati, </w:t>
      </w:r>
      <w:proofErr w:type="spellStart"/>
      <w:r w:rsidRPr="00EF35D0">
        <w:rPr>
          <w:rFonts w:eastAsia="Arial" w:cstheme="minorHAnsi"/>
          <w:sz w:val="24"/>
          <w:szCs w:val="24"/>
        </w:rPr>
        <w:t>podpodročje</w:t>
      </w:r>
      <w:proofErr w:type="spellEnd"/>
      <w:r w:rsidRPr="00EF35D0">
        <w:rPr>
          <w:rFonts w:eastAsia="Arial" w:cstheme="minorHAnsi"/>
          <w:sz w:val="24"/>
          <w:szCs w:val="24"/>
        </w:rPr>
        <w:t xml:space="preserve"> Zadovoljstvo udeležencev in partnerjev z organizacijo in izpeljavo Praktičnega usposabljanja z delom</w:t>
      </w:r>
    </w:p>
    <w:p w14:paraId="775D6F42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 xml:space="preserve">začeli smo z novim ciklom poglobljene samoevalvacije na področju Učitelji </w:t>
      </w:r>
    </w:p>
    <w:p w14:paraId="56823B99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vpeljali smo nekaj izboljšav za dvig kakovosti na podlagi presojanja kakovosti iz prejšnjih let,</w:t>
      </w:r>
    </w:p>
    <w:p w14:paraId="5D3549E7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oddali smo vlogo za podaljšanje pravice do uporabe zelenega znaka kakovosti, ki ga podeljuje Andragoški center Slovenije in pridobili dovoljenje za uporabo tega znaka do 30. 3. 2026,</w:t>
      </w:r>
    </w:p>
    <w:p w14:paraId="6060FD48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</w:pPr>
      <w:r w:rsidRPr="00EF35D0">
        <w:rPr>
          <w:rFonts w:eastAsia="Arial" w:cstheme="minorHAnsi"/>
          <w:sz w:val="24"/>
          <w:szCs w:val="24"/>
        </w:rPr>
        <w:t>aktivno smo sodelovali z Andragoškim centrom Slovenije v slovenskem omrežju svetovalcev za kakovost v izobraževanju odraslih,</w:t>
      </w:r>
    </w:p>
    <w:p w14:paraId="03E18F3F" w14:textId="77777777" w:rsidR="00F25EEE" w:rsidRPr="00EF35D0" w:rsidRDefault="00F25EEE" w:rsidP="00F25EEE">
      <w:pPr>
        <w:numPr>
          <w:ilvl w:val="0"/>
          <w:numId w:val="1"/>
        </w:numPr>
        <w:spacing w:before="240" w:after="240"/>
        <w:contextualSpacing/>
        <w:jc w:val="both"/>
        <w:rPr>
          <w:rFonts w:eastAsia="Arial" w:cstheme="minorHAnsi"/>
          <w:sz w:val="24"/>
          <w:szCs w:val="24"/>
        </w:rPr>
        <w:sectPr w:rsidR="00F25EEE" w:rsidRPr="00EF35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35D0">
        <w:rPr>
          <w:rFonts w:eastAsia="Arial" w:cstheme="minorHAnsi"/>
          <w:sz w:val="24"/>
          <w:szCs w:val="24"/>
        </w:rPr>
        <w:t>sprotno smo informirali vse udeležence izobraževanja in druge zainteresirane javnosti o aktivnostih na področju ugotavljanja in razvijanja kakovost</w:t>
      </w:r>
      <w:r>
        <w:rPr>
          <w:rFonts w:eastAsia="Arial" w:cstheme="minorHAnsi"/>
          <w:sz w:val="24"/>
          <w:szCs w:val="24"/>
        </w:rPr>
        <w:t>i.</w:t>
      </w:r>
    </w:p>
    <w:p w14:paraId="7F41206D" w14:textId="77777777" w:rsidR="00F25EEE" w:rsidRPr="009963EB" w:rsidRDefault="00F25EEE" w:rsidP="00F25EEE">
      <w:pPr>
        <w:keepNext/>
        <w:keepLines/>
        <w:spacing w:before="280" w:after="80"/>
        <w:jc w:val="both"/>
        <w:outlineLvl w:val="3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lastRenderedPageBreak/>
        <w:t>Pregled izpeljanih aktivnosti na področju kakovosti</w:t>
      </w:r>
      <w:r w:rsidRPr="009963EB">
        <w:rPr>
          <w:rFonts w:eastAsia="Arial" w:cstheme="minorHAnsi"/>
          <w:b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F25EEE" w:rsidRPr="00EF35D0" w14:paraId="596F20D2" w14:textId="77777777" w:rsidTr="007E78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ECD0" w14:textId="77777777" w:rsidR="00F25EEE" w:rsidRPr="00EF35D0" w:rsidRDefault="00F25EEE" w:rsidP="007E7843">
            <w:pPr>
              <w:spacing w:before="240"/>
              <w:jc w:val="both"/>
              <w:rPr>
                <w:rFonts w:eastAsiaTheme="minorHAnsi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NAČRTOVANE IN IZPELJANE AKTIVNOSTI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9ABD" w14:textId="77777777" w:rsidR="00F25EEE" w:rsidRPr="00EF35D0" w:rsidRDefault="00F25EEE" w:rsidP="007E7843">
            <w:pPr>
              <w:spacing w:before="240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OPRAVLJENO DELO (skupaj z neopravljenim delom glede na načrt)</w:t>
            </w: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758"/>
        <w:gridCol w:w="3891"/>
      </w:tblGrid>
      <w:tr w:rsidR="00F25EEE" w:rsidRPr="00EF35D0" w14:paraId="35580E2C" w14:textId="77777777" w:rsidTr="007E7843">
        <w:trPr>
          <w:trHeight w:val="283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0DAB" w14:textId="77777777" w:rsidR="00F25EEE" w:rsidRPr="00EF35D0" w:rsidRDefault="00F25EEE" w:rsidP="007E7843">
            <w:pPr>
              <w:ind w:left="1800"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I. PRESOJANJE KAKOVOSTI</w:t>
            </w:r>
          </w:p>
        </w:tc>
      </w:tr>
      <w:tr w:rsidR="00F25EEE" w:rsidRPr="00EF35D0" w14:paraId="283115B5" w14:textId="77777777" w:rsidTr="007E7843">
        <w:trPr>
          <w:trHeight w:val="223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4788B" w14:textId="77777777" w:rsidR="00F25EEE" w:rsidRPr="00EF35D0" w:rsidRDefault="00F25EEE" w:rsidP="007E78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REDNO SPREMLJANJE KAKOVOSTI</w:t>
            </w:r>
          </w:p>
        </w:tc>
      </w:tr>
      <w:tr w:rsidR="00F25EEE" w:rsidRPr="00EF35D0" w14:paraId="56B69AE2" w14:textId="77777777" w:rsidTr="007E7843">
        <w:trPr>
          <w:trHeight w:val="3926"/>
        </w:trPr>
        <w:tc>
          <w:tcPr>
            <w:tcW w:w="841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A96D8" w14:textId="77777777" w:rsidR="00F25EEE" w:rsidRPr="00EF35D0" w:rsidRDefault="00F25EEE" w:rsidP="007E7843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1.  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9D15B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Vrednotenje izidov izobraževanja udeležencev</w:t>
            </w:r>
          </w:p>
          <w:p w14:paraId="428177A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7BD9566D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spremljanje uspeha udeležencev srednješolskih programov po letnikih,</w:t>
            </w:r>
          </w:p>
          <w:p w14:paraId="5BD59C57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spremljanje uspeha udeležencev pri zaključnih izpitih,</w:t>
            </w:r>
          </w:p>
          <w:p w14:paraId="2CDBA27A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spremljanje uspeha udeležencev pri poklicni maturi.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4F93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0A679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35AC5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12103F6" w14:textId="77777777" w:rsidR="00F25EEE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6AA1A7F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(Analiza uspeha dijakov v šolskem letu 2022/23 je predstavljena v LDP)</w:t>
            </w:r>
          </w:p>
        </w:tc>
      </w:tr>
      <w:tr w:rsidR="00F25EEE" w:rsidRPr="00EF35D0" w14:paraId="11CA6FBE" w14:textId="77777777" w:rsidTr="007E7843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0ACB7" w14:textId="77777777" w:rsidR="00F25EEE" w:rsidRPr="00EF35D0" w:rsidRDefault="00F25EEE" w:rsidP="007E7843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2.     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AF70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Spremljanje zadovoljstva udeležencev izobraževanja</w:t>
            </w:r>
          </w:p>
          <w:p w14:paraId="552D360D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427F6CCF" w14:textId="77777777" w:rsidR="00F25EEE" w:rsidRPr="00EF35D0" w:rsidRDefault="00F25EEE" w:rsidP="007E784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izpeljava anketiranja udeležencev izobraževanja odraslih, ki se izobražujejo po javno veljavnih izobraževalnih programih srednjega šolstva na koncu šolskega leta,</w:t>
            </w:r>
          </w:p>
          <w:p w14:paraId="2D7E241B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izpeljava anketiranja udeležencev rednega izobraževanja s spletnim anketiranjem EPOS 2023, </w:t>
            </w:r>
          </w:p>
          <w:p w14:paraId="5B3BF0A8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8C367F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ena izpeljava anketiranja udeležencev  po končanih 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daljših usposabljanjih (50 ur in več),</w:t>
            </w:r>
          </w:p>
          <w:p w14:paraId="0F137B55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dve izpeljavi anketiranja udeležencev po končanih krajših usposabljanjih (VDT, tečaj FFS),</w:t>
            </w:r>
          </w:p>
          <w:p w14:paraId="796F3382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priprava zbirnikov in krajših analiz zadovoljstva,</w:t>
            </w:r>
          </w:p>
          <w:p w14:paraId="3A17F4F1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povprečna ocena zadovoljstva najmanj ocena 4 (lestvica od 1 do 5)</w:t>
            </w:r>
          </w:p>
          <w:p w14:paraId="441C9EFD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obravnava analiz zadovoljstva udeležencev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sestanku  komisije za kakovost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16C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33D2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5DD6E4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DCC90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9CC19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B77C94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0D32F4AA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E0DF64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70407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24E64" w14:textId="77777777" w:rsidR="00F25EEE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647F6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3AF50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načrtom,</w:t>
            </w:r>
          </w:p>
          <w:p w14:paraId="6EB96F25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izpeljava tematske pedagoške konference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24. 8. 2023 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s predstavitvijo rezultatov  in z razpravo udeležencev o možnostih izboljšav.</w:t>
            </w:r>
          </w:p>
          <w:p w14:paraId="5AE9CB89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23297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BB34E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Opravljeno v skladu z načrtom</w:t>
            </w:r>
          </w:p>
          <w:p w14:paraId="47AA991E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(junij 2023)</w:t>
            </w:r>
          </w:p>
          <w:p w14:paraId="76C0EF4F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99A9D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D6F0D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75B9FC6B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(maj 2023, junij 2023)</w:t>
            </w:r>
          </w:p>
          <w:p w14:paraId="7B1585A3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4A64B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445C4A4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septemeber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2023)</w:t>
            </w:r>
          </w:p>
          <w:p w14:paraId="2399BCF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F3144A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Večinoma doseženo</w:t>
            </w:r>
          </w:p>
          <w:p w14:paraId="175E3C7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41819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1421D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64101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</w:tc>
      </w:tr>
      <w:tr w:rsidR="00F25EEE" w:rsidRPr="00EF35D0" w14:paraId="70168B5C" w14:textId="77777777" w:rsidTr="007E7843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8BA4" w14:textId="77777777" w:rsidR="00F25EEE" w:rsidRPr="00EF35D0" w:rsidRDefault="00F25EEE" w:rsidP="007E7843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CE38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Zagotavljanje varnega in vključujočega učnega okolja</w:t>
            </w:r>
          </w:p>
          <w:p w14:paraId="07BE2AAA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257779F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E2FF9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 šoli skrbimo za pretok informacij med zainteresiranimi deležniki.</w:t>
            </w:r>
          </w:p>
          <w:p w14:paraId="30D35559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 šoli spodbujamo dobre medsebojne odnose in spoštljivo komunikacijo.</w:t>
            </w:r>
          </w:p>
          <w:p w14:paraId="367E14C5" w14:textId="77777777" w:rsidR="00F25EEE" w:rsidRPr="00EF35D0" w:rsidRDefault="00F25EEE" w:rsidP="007E7843">
            <w:pPr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F9073" w14:textId="77777777" w:rsidR="00F25EEE" w:rsidRPr="00EF35D0" w:rsidRDefault="00F25EEE" w:rsidP="007E7843">
            <w:pPr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Viri podatkov: anketiranje o zadovoljstvu dijakov z informiranjem in o medsebojnih odnosih z orodjem EPOS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2023</w:t>
            </w:r>
          </w:p>
          <w:p w14:paraId="0A855F2D" w14:textId="77777777" w:rsidR="00F25EEE" w:rsidRPr="00EF35D0" w:rsidRDefault="00F25EEE" w:rsidP="007E7843">
            <w:pPr>
              <w:spacing w:after="2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FB3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1695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C2B63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67D1A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A561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49B5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78E3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72C91" w14:textId="77777777" w:rsidR="00F25EEE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41B5A20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(anketiranje EPOS 2023 pomlad 2023, razprava o rezultatih na pedagoški konferenci 24. 8. 2023 in na sestanku komisije za kakovost)</w:t>
            </w:r>
          </w:p>
        </w:tc>
      </w:tr>
      <w:tr w:rsidR="00F25EEE" w:rsidRPr="00EF35D0" w14:paraId="30BEC0EB" w14:textId="77777777" w:rsidTr="007E7843">
        <w:trPr>
          <w:trHeight w:val="588"/>
        </w:trPr>
        <w:tc>
          <w:tcPr>
            <w:tcW w:w="8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D42EE" w14:textId="77777777" w:rsidR="00F25EEE" w:rsidRPr="00EF35D0" w:rsidRDefault="00F25EEE" w:rsidP="007E7843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4.        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7DB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Spremljanje kakovosti učiteljevega dela s kolegialnimi hospitacijami</w:t>
            </w:r>
          </w:p>
          <w:p w14:paraId="143C22A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0B413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Načrtovani kazalniki:</w:t>
            </w:r>
          </w:p>
          <w:p w14:paraId="64D1597B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vsak učitelj  je vsaj enkrat v vlogi </w:t>
            </w:r>
            <w:proofErr w:type="spellStart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hospitanta</w:t>
            </w:r>
            <w:proofErr w:type="spellEnd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in vsaj enkrat v vlogi </w:t>
            </w:r>
            <w:proofErr w:type="spellStart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hospitiranca</w:t>
            </w:r>
            <w:proofErr w:type="spellEnd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E62AB9C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priprava analize učne ure,</w:t>
            </w:r>
          </w:p>
          <w:p w14:paraId="3A5E570A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pogovor med </w:t>
            </w:r>
            <w:proofErr w:type="spellStart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hospitantom</w:t>
            </w:r>
            <w:proofErr w:type="spellEnd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hospitirancem</w:t>
            </w:r>
            <w:proofErr w:type="spellEnd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po opravljeni hospitaciji,</w:t>
            </w:r>
          </w:p>
          <w:p w14:paraId="503DEC87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oddano poročilo </w:t>
            </w:r>
            <w:proofErr w:type="spellStart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hospitanta</w:t>
            </w:r>
            <w:proofErr w:type="spellEnd"/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o opravljeni hospitaciji,</w:t>
            </w:r>
          </w:p>
          <w:p w14:paraId="72A7E556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obravnava opravljenih hospitacij na strokovnih aktivih,</w:t>
            </w:r>
          </w:p>
          <w:p w14:paraId="2E15FC78" w14:textId="77777777" w:rsidR="00F25EEE" w:rsidRPr="00EF35D0" w:rsidRDefault="00F25EEE" w:rsidP="007E7843">
            <w:pPr>
              <w:spacing w:before="240" w:after="240"/>
              <w:ind w:left="4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obravnava opravljenih hospitacij na pedagoški-andragoški konferenci in na sestanku vodstva z vodji aktivov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548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p w14:paraId="754F473D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CDAD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3F7F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CAFCD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1029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E5B9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D656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174826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7DB0F" w14:textId="77777777" w:rsidR="00F25EEE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69DB8EA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CDCC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AEDA5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FC2FB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EEE" w:rsidRPr="00EF35D0" w14:paraId="4D4D9673" w14:textId="77777777" w:rsidTr="007E7843">
        <w:trPr>
          <w:trHeight w:val="192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BB783" w14:textId="77777777" w:rsidR="00F25EEE" w:rsidRPr="00EF35D0" w:rsidRDefault="00F25EEE" w:rsidP="007E7843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5.        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E2A5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Sprotna samoevalvacija učiteljevega dela:</w:t>
            </w:r>
          </w:p>
          <w:p w14:paraId="09F2CDC7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42CD0C42" w14:textId="77777777" w:rsidR="00F25EEE" w:rsidRPr="00EF35D0" w:rsidRDefault="00F25EEE" w:rsidP="007E784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vsak učitelj s spletnim anketiranjem EPOS presodi kakovost svojega dela vsaj v enem oddelku,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05F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5D7AD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F81F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8FEF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9888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8154A" w14:textId="77777777" w:rsidR="00F25EEE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Večinoma opravljeno </w:t>
            </w:r>
          </w:p>
          <w:p w14:paraId="4DE5831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(10 učiteljev, 171 dijakov z anketiranjem EPOS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2023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8E3B118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0DE373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B84D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83688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Normal1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F25EEE" w:rsidRPr="00EF35D0" w14:paraId="2EE86F37" w14:textId="77777777" w:rsidTr="007E7843">
        <w:trPr>
          <w:trHeight w:val="45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1956A" w14:textId="77777777" w:rsidR="00F25EEE" w:rsidRPr="00EF35D0" w:rsidRDefault="00F25EEE" w:rsidP="007E78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E2F7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Izboljšanje gibalnih sposobnosti dijakov s poudarkom na izboljšanju kondicije rok in trupa</w:t>
            </w:r>
          </w:p>
          <w:p w14:paraId="2599074E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BA128D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 kakovosti:</w:t>
            </w:r>
          </w:p>
          <w:p w14:paraId="4F66958C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3EC1C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Dijaki napredujejo v telesno-gibalnem razvoju in spretnostih,</w:t>
            </w:r>
          </w:p>
          <w:p w14:paraId="3905B641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DAB6A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Merilo in opisnik:</w:t>
            </w:r>
          </w:p>
          <w:p w14:paraId="1215C625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Dijaki dosegajo dobre rezultate na telesno gibalnem področju in med leti napredujejo</w:t>
            </w:r>
          </w:p>
          <w:p w14:paraId="685F3B9A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E6BB2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Viri podatkov: spremljava rezultatov s testiranjem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62F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F1BE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F6BE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A583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97797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591BC69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F3C98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E4589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7ED6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CC548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28D8A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CB536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0966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7F48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D58A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DF40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F25EEE" w:rsidRPr="00EF35D0" w14:paraId="4FEBCBE7" w14:textId="77777777" w:rsidTr="007E7843">
        <w:trPr>
          <w:trHeight w:val="345"/>
        </w:trPr>
        <w:tc>
          <w:tcPr>
            <w:tcW w:w="8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F5850" w14:textId="77777777" w:rsidR="00F25EEE" w:rsidRPr="00EF35D0" w:rsidRDefault="00F25EEE" w:rsidP="007E78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SAMOEVALVACIJA</w:t>
            </w:r>
          </w:p>
        </w:tc>
      </w:tr>
    </w:tbl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F25EEE" w:rsidRPr="00EF35D0" w14:paraId="391EFD2D" w14:textId="77777777" w:rsidTr="007E7843">
        <w:trPr>
          <w:trHeight w:val="192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A4AC4" w14:textId="77777777" w:rsidR="00F25EEE" w:rsidRPr="00EF35D0" w:rsidRDefault="00F25EEE" w:rsidP="007E7843">
            <w:pPr>
              <w:spacing w:line="276" w:lineRule="auto"/>
              <w:ind w:left="360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7.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2FF9E" w14:textId="77777777" w:rsidR="00F25EEE" w:rsidRPr="00EF35D0" w:rsidRDefault="00F25EEE" w:rsidP="007E7843">
            <w:pPr>
              <w:spacing w:line="276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F35D0">
              <w:rPr>
                <w:rFonts w:eastAsia="Arial" w:cstheme="minorHAnsi"/>
                <w:b/>
                <w:sz w:val="24"/>
                <w:szCs w:val="24"/>
              </w:rPr>
              <w:t xml:space="preserve">Izpeljava preostalih aktivnosti 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poglobljene </w:t>
            </w:r>
            <w:r w:rsidRPr="00EF35D0">
              <w:rPr>
                <w:rFonts w:eastAsia="Arial" w:cstheme="minorHAnsi"/>
                <w:b/>
                <w:sz w:val="24"/>
                <w:szCs w:val="24"/>
              </w:rPr>
              <w:t xml:space="preserve">samoevalvacije na področju Zadovoljstvo, </w:t>
            </w:r>
            <w:proofErr w:type="spellStart"/>
            <w:r w:rsidRPr="00EF35D0">
              <w:rPr>
                <w:rFonts w:eastAsia="Arial" w:cstheme="minorHAnsi"/>
                <w:b/>
                <w:sz w:val="24"/>
                <w:szCs w:val="24"/>
              </w:rPr>
              <w:t>podpodročje</w:t>
            </w:r>
            <w:proofErr w:type="spellEnd"/>
            <w:r w:rsidRPr="00EF35D0">
              <w:rPr>
                <w:rFonts w:eastAsia="Arial" w:cstheme="minorHAnsi"/>
                <w:b/>
                <w:sz w:val="24"/>
                <w:szCs w:val="24"/>
              </w:rPr>
              <w:t xml:space="preserve"> udeleženci in partnerji</w:t>
            </w:r>
          </w:p>
          <w:p w14:paraId="77E53600" w14:textId="77777777" w:rsidR="00F25EEE" w:rsidRPr="00EF35D0" w:rsidRDefault="00F25EEE" w:rsidP="007E7843">
            <w:pPr>
              <w:spacing w:before="240" w:after="240"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Načrtovani  kazalniki:</w:t>
            </w:r>
          </w:p>
          <w:p w14:paraId="2F558387" w14:textId="77777777" w:rsidR="00F25EEE" w:rsidRPr="00EF35D0" w:rsidRDefault="00F25EEE" w:rsidP="007E7843">
            <w:pPr>
              <w:spacing w:before="240" w:after="240" w:line="276" w:lineRule="auto"/>
              <w:ind w:left="294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izpeljava intervjujev z vodjema PUD-ov (program </w:t>
            </w:r>
            <w:proofErr w:type="spellStart"/>
            <w:r w:rsidRPr="00EF35D0">
              <w:rPr>
                <w:rFonts w:eastAsia="Arial" w:cstheme="minorHAnsi"/>
                <w:sz w:val="24"/>
                <w:szCs w:val="24"/>
              </w:rPr>
              <w:t>aranžerski</w:t>
            </w:r>
            <w:proofErr w:type="spellEnd"/>
            <w:r w:rsidRPr="00EF35D0">
              <w:rPr>
                <w:rFonts w:eastAsia="Arial" w:cstheme="minorHAnsi"/>
                <w:sz w:val="24"/>
                <w:szCs w:val="24"/>
              </w:rPr>
              <w:t xml:space="preserve"> tehnik, program cvetličar in vrtnar),</w:t>
            </w:r>
          </w:p>
          <w:p w14:paraId="7EA3B0AD" w14:textId="77777777" w:rsidR="00F25EEE" w:rsidRPr="00EF35D0" w:rsidRDefault="00F25EEE" w:rsidP="007E7843">
            <w:pPr>
              <w:spacing w:before="240" w:after="240" w:line="276" w:lineRule="auto"/>
              <w:ind w:left="294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izpeljava pogovora s predstavnikom Območne obrtne zbornice Celje,</w:t>
            </w:r>
          </w:p>
          <w:p w14:paraId="68BDC67F" w14:textId="77777777" w:rsidR="00F25EEE" w:rsidRPr="00EF35D0" w:rsidRDefault="00F25EEE" w:rsidP="007E7843">
            <w:pPr>
              <w:spacing w:before="240" w:after="240" w:line="276" w:lineRule="auto"/>
              <w:ind w:left="294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izdelava analize pridobljenih podatkov</w:t>
            </w:r>
          </w:p>
          <w:p w14:paraId="5374D478" w14:textId="77777777" w:rsidR="00F25EEE" w:rsidRPr="00EF35D0" w:rsidRDefault="00F25EEE" w:rsidP="007E7843">
            <w:pPr>
              <w:spacing w:before="240" w:after="240" w:line="276" w:lineRule="auto"/>
              <w:ind w:left="294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priprava poročila o izvedeni samoevalvaciji,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F3BC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001E3B9B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22E167A7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3C5229F1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371FD439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5B1D6818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122F554F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3CE88374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3F07C51E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Opravljeno v skladu z načrtom</w:t>
            </w:r>
          </w:p>
          <w:p w14:paraId="2821F0C8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F25EEE" w:rsidRPr="00EF35D0" w14:paraId="7EB014A4" w14:textId="77777777" w:rsidTr="007E7843">
        <w:trPr>
          <w:trHeight w:val="192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37CFD" w14:textId="77777777" w:rsidR="00F25EEE" w:rsidRPr="00EF35D0" w:rsidRDefault="00F25EEE" w:rsidP="007E7843">
            <w:pPr>
              <w:spacing w:line="276" w:lineRule="auto"/>
              <w:ind w:left="360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E75A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EF35D0">
              <w:rPr>
                <w:rFonts w:eastAsia="Arial" w:cstheme="minorHAnsi"/>
                <w:b/>
                <w:sz w:val="24"/>
                <w:szCs w:val="24"/>
              </w:rPr>
              <w:t>Izpeljava prvega leta triletnega cikla samoevalvacije</w:t>
            </w:r>
          </w:p>
          <w:p w14:paraId="463E41D6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  <w:p w14:paraId="5D7075EC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Načrtovani kazalniki:</w:t>
            </w:r>
          </w:p>
          <w:p w14:paraId="3E68CE01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55B3CC16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izbira področja in kazalnikov samoevalvacije,</w:t>
            </w:r>
          </w:p>
          <w:p w14:paraId="6DA94C05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izdelan </w:t>
            </w:r>
            <w:proofErr w:type="spellStart"/>
            <w:r w:rsidRPr="00EF35D0">
              <w:rPr>
                <w:rFonts w:eastAsia="Arial" w:cstheme="minorHAnsi"/>
                <w:sz w:val="24"/>
                <w:szCs w:val="24"/>
              </w:rPr>
              <w:t>samoevalvacijski</w:t>
            </w:r>
            <w:proofErr w:type="spellEnd"/>
            <w:r w:rsidRPr="00EF35D0">
              <w:rPr>
                <w:rFonts w:eastAsia="Arial" w:cstheme="minorHAnsi"/>
                <w:sz w:val="24"/>
                <w:szCs w:val="24"/>
              </w:rPr>
              <w:t xml:space="preserve"> načrt,</w:t>
            </w:r>
          </w:p>
          <w:p w14:paraId="12D64877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6BF64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35094814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401EFE8F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00187EE2" w14:textId="77777777" w:rsidR="00F25EEE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46C849CA" w14:textId="77777777" w:rsidR="00F25EEE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0CC3B23D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EF35D0">
              <w:rPr>
                <w:rFonts w:eastAsia="Arial" w:cstheme="minorHAnsi"/>
                <w:sz w:val="24"/>
                <w:szCs w:val="24"/>
              </w:rPr>
              <w:t>Opravljeno v skladu z načrtom</w:t>
            </w:r>
          </w:p>
          <w:p w14:paraId="4A9985D5" w14:textId="77777777" w:rsidR="00F25EEE" w:rsidRPr="00EF35D0" w:rsidRDefault="00F25EEE" w:rsidP="007E7843">
            <w:pPr>
              <w:spacing w:line="276" w:lineRule="auto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F25EEE" w:rsidRPr="00EF35D0" w14:paraId="6E7EA736" w14:textId="77777777" w:rsidTr="007E7843">
        <w:trPr>
          <w:trHeight w:val="248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4D6BB" w14:textId="77777777" w:rsidR="00F25EEE" w:rsidRPr="00EF35D0" w:rsidRDefault="00F25EEE" w:rsidP="007E7843">
            <w:pPr>
              <w:ind w:left="1800"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II.RAZVIJANJE KAKOVOSTI</w:t>
            </w:r>
          </w:p>
        </w:tc>
      </w:tr>
      <w:tr w:rsidR="00F25EEE" w:rsidRPr="00EF35D0" w14:paraId="59373ABE" w14:textId="77777777" w:rsidTr="007E7843">
        <w:trPr>
          <w:trHeight w:val="45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1B64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9.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BB98E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Tematsk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</w:t>
            </w: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pedagoško-andragošk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konferenca</w:t>
            </w: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rezultatih poglobljene samoevalvacije Zadovoljstvo udeležencev izobraževanja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(dijakov in udeležencev izobraževanja odraslih)</w:t>
            </w: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partnerjev</w:t>
            </w:r>
          </w:p>
          <w:p w14:paraId="5BAA7A04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3617C7FE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objava vabila učiteljem na oglasni deski,</w:t>
            </w:r>
          </w:p>
          <w:p w14:paraId="49601B43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izpeljava tematske pedagoške-andragoške konference s predstavitvijo rezultatov samoevalvacije in z razpravo udeležencev o možnostih izboljšav.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B7D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E52F55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9BD73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9C181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754422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79D2CA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8715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FF36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9EBD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88A79D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30116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pravljeno v skladu z načrtom</w:t>
            </w:r>
          </w:p>
          <w:p w14:paraId="729D74A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1AF7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90659D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1DB5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EEE" w:rsidRPr="00EF35D0" w14:paraId="5E3BA931" w14:textId="77777777" w:rsidTr="007E7843">
        <w:trPr>
          <w:trHeight w:val="381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56B1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10.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9D93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Vpeljava  nekaj izboljšav za dvig kakovosti na podlagi presojanja kakovosti iz prejšnjih let</w:t>
            </w:r>
          </w:p>
          <w:p w14:paraId="418F3C52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2F09DCBF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izpeljava aktivnosti za dvig kakovosti na področju organizacije in izpeljave PUD-a,</w:t>
            </w:r>
          </w:p>
          <w:p w14:paraId="286665C1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izpeljava motivacijske delavnice za učitelje,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52D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28BEA6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26B72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4D2CA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B6180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54BFD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11BA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DA690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Večinoma opravljeno</w:t>
            </w:r>
          </w:p>
        </w:tc>
      </w:tr>
      <w:tr w:rsidR="00F25EEE" w:rsidRPr="00EF35D0" w14:paraId="15266C29" w14:textId="77777777" w:rsidTr="007E7843">
        <w:trPr>
          <w:trHeight w:val="485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6B68F" w14:textId="77777777" w:rsidR="00F25EEE" w:rsidRPr="00EF35D0" w:rsidRDefault="00F25EEE" w:rsidP="007E7843">
            <w:pPr>
              <w:ind w:left="1800" w:hanging="7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III. DRUGO NAČRTOVANO DELO V ZVEZI S KAKOVOSTJO</w:t>
            </w:r>
          </w:p>
        </w:tc>
      </w:tr>
      <w:tr w:rsidR="00F25EEE" w:rsidRPr="00EF35D0" w14:paraId="673DEA35" w14:textId="77777777" w:rsidTr="007E7843">
        <w:trPr>
          <w:trHeight w:val="396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01D0F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7C32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Imenovanje novih članov komisije za kakovost</w:t>
            </w:r>
          </w:p>
          <w:p w14:paraId="3547A9EE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194EF0B8" w14:textId="77777777" w:rsidR="00F25EEE" w:rsidRPr="00EF35D0" w:rsidRDefault="00F25EEE" w:rsidP="007E7843">
            <w:pPr>
              <w:spacing w:before="240" w:after="240"/>
              <w:ind w:left="2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priprava predloga članov komisije za kakovost</w:t>
            </w:r>
          </w:p>
          <w:p w14:paraId="047593D8" w14:textId="77777777" w:rsidR="00F25EEE" w:rsidRPr="00EF35D0" w:rsidRDefault="00F25EEE" w:rsidP="007E7843">
            <w:pPr>
              <w:spacing w:before="240" w:after="240"/>
              <w:ind w:left="2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obravnava predloga članov komisije za kakovost na seji sveta zavoda in potrditev,</w:t>
            </w:r>
          </w:p>
          <w:p w14:paraId="2DB58682" w14:textId="77777777" w:rsidR="00F25EEE" w:rsidRPr="00EF35D0" w:rsidRDefault="00F25EEE" w:rsidP="007E7843">
            <w:pPr>
              <w:spacing w:before="240" w:after="240"/>
              <w:ind w:left="2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izdaja sklepa o imenovanju komisije za kakovost v šolskem letu 2022/23.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F62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1F20B18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A05D0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1DB00E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F7F31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653E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</w:tc>
      </w:tr>
      <w:tr w:rsidR="00F25EEE" w:rsidRPr="00EF35D0" w14:paraId="50E75C24" w14:textId="77777777" w:rsidTr="007E7843">
        <w:trPr>
          <w:trHeight w:val="594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EE7E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12.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F51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Izpeljava skupnih aktivnosti, ki jih vsako leto določi slovensko omrežje svetovalcev za kakovost</w:t>
            </w:r>
          </w:p>
          <w:p w14:paraId="697E6193" w14:textId="77777777" w:rsidR="00F25EEE" w:rsidRPr="00EF35D0" w:rsidRDefault="00F25EEE" w:rsidP="007E7843">
            <w:pPr>
              <w:spacing w:before="240" w:after="240"/>
              <w:ind w:left="1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zpeljava dneva za kakovost v okviru TVU 2023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25A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61B9565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B3F04BC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546E3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D3AD8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</w:tc>
      </w:tr>
      <w:tr w:rsidR="00F25EEE" w:rsidRPr="00EF35D0" w14:paraId="59E63FBE" w14:textId="77777777" w:rsidTr="007E7843">
        <w:trPr>
          <w:trHeight w:val="2998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6AB97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13.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1A9E2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Priprava in oddaja vloge za podaljšanje pravice do uporabe zelenega znaka kakovosti</w:t>
            </w:r>
          </w:p>
          <w:p w14:paraId="20CEF767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3EF5FC04" w14:textId="77777777" w:rsidR="00F25EEE" w:rsidRPr="00EF35D0" w:rsidRDefault="00F25EEE" w:rsidP="007E7843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udeležba na usposabljanju o pripravi in oddaji vloge na ACS,</w:t>
            </w:r>
          </w:p>
          <w:p w14:paraId="7DD1F7DF" w14:textId="77777777" w:rsidR="00F25EEE" w:rsidRPr="00EF35D0" w:rsidRDefault="00F25EEE" w:rsidP="007E7843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priprava in oddaja e-vloge z vsemi potrebnimi dokazili.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1EB8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EA6AA8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30AABF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B72E83C" w14:textId="77777777" w:rsidR="00F25EEE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Opravljeno v skladu z načrtom</w:t>
            </w:r>
          </w:p>
          <w:p w14:paraId="12441BA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(17. 5. 2023 pridobitev pravice do uporabe znaka od 1.4. 2023 do 31. 3. 2026)</w:t>
            </w:r>
          </w:p>
        </w:tc>
      </w:tr>
      <w:tr w:rsidR="00F25EEE" w:rsidRPr="00EF35D0" w14:paraId="3FDC4FD3" w14:textId="77777777" w:rsidTr="007E7843">
        <w:trPr>
          <w:trHeight w:val="289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846F2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14.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69379" w14:textId="77777777" w:rsidR="00F25EEE" w:rsidRPr="00EF35D0" w:rsidRDefault="00F25EEE" w:rsidP="007E78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Informiranje vseh udeležencev izobraževanja in druge zainteresirane javnosti o aktivnostih na področju ugotavljanja in razvijanja kakovosti</w:t>
            </w:r>
          </w:p>
          <w:p w14:paraId="15C44F9E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kazalniki:</w:t>
            </w:r>
          </w:p>
          <w:p w14:paraId="272F1EE4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sprotno urejanje zavihka kakovost na šolski spletni strani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D709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655AD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1ACC9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E53D1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246A1" w14:textId="77777777" w:rsidR="00F25EEE" w:rsidRPr="00EF35D0" w:rsidRDefault="00F25EEE" w:rsidP="007E78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Opravljeno v skladu z načrtom </w:t>
            </w:r>
          </w:p>
        </w:tc>
      </w:tr>
      <w:tr w:rsidR="00F25EEE" w:rsidRPr="00EF35D0" w14:paraId="15BB5EE0" w14:textId="77777777" w:rsidTr="007E7843">
        <w:trPr>
          <w:trHeight w:val="315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F3A7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15.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33894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b/>
                <w:sz w:val="24"/>
                <w:szCs w:val="24"/>
              </w:rPr>
              <w:t>Priprava letnega poročila o kakovosti za šolsko leto 2022/23</w:t>
            </w:r>
          </w:p>
          <w:p w14:paraId="7DBE72EF" w14:textId="77777777" w:rsidR="00F25EEE" w:rsidRPr="00EF35D0" w:rsidRDefault="00F25EEE" w:rsidP="007E7843">
            <w:pPr>
              <w:spacing w:before="240" w:after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Načrtovani in doseženi kazalniki:</w:t>
            </w:r>
          </w:p>
          <w:p w14:paraId="0E4C449F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pripravljeno poročilo,</w:t>
            </w:r>
          </w:p>
          <w:p w14:paraId="1EF13CBD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predstavitev poročila na pedagoško-andragoški konferenci,</w:t>
            </w:r>
          </w:p>
          <w:p w14:paraId="27B3E23F" w14:textId="77777777" w:rsidR="00F25EEE" w:rsidRPr="00EF35D0" w:rsidRDefault="00F25EEE" w:rsidP="007E7843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    predstavitev poročila na seji sveta zavoda in potrditev</w:t>
            </w:r>
          </w:p>
          <w:p w14:paraId="3AFB5E95" w14:textId="77777777" w:rsidR="00F25EEE" w:rsidRPr="00EF35D0" w:rsidRDefault="00F25EEE" w:rsidP="007E7843">
            <w:pPr>
              <w:spacing w:before="240" w:after="240"/>
              <w:ind w:lef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>objava poročila na spletu.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4FD9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CC09E1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A3D29C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35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D3644B" w14:textId="77777777" w:rsidR="00F25EEE" w:rsidRPr="00EF35D0" w:rsidRDefault="00F25EEE" w:rsidP="007E78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Večina že opravljeno.</w:t>
            </w:r>
          </w:p>
        </w:tc>
      </w:tr>
    </w:tbl>
    <w:p w14:paraId="503371BE" w14:textId="77777777" w:rsidR="00F25EEE" w:rsidRPr="00EF35D0" w:rsidRDefault="00F25EEE" w:rsidP="00F25EEE">
      <w:pPr>
        <w:rPr>
          <w:rFonts w:cstheme="minorHAnsi"/>
          <w:sz w:val="24"/>
          <w:szCs w:val="24"/>
        </w:rPr>
      </w:pPr>
    </w:p>
    <w:p w14:paraId="609F72F8" w14:textId="77777777" w:rsidR="00F25EEE" w:rsidRDefault="00F25EEE" w:rsidP="00F25EEE"/>
    <w:p w14:paraId="1A88189D" w14:textId="77777777" w:rsidR="0023398E" w:rsidRDefault="0023398E"/>
    <w:sectPr w:rsidR="0023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6FA2"/>
    <w:multiLevelType w:val="hybridMultilevel"/>
    <w:tmpl w:val="C5FE4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525E"/>
    <w:multiLevelType w:val="multilevel"/>
    <w:tmpl w:val="D578DE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BF"/>
    <w:rsid w:val="0012025E"/>
    <w:rsid w:val="0023398E"/>
    <w:rsid w:val="002411BF"/>
    <w:rsid w:val="00F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65BA-32E2-4A9D-B3C8-A5991C2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5E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5E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25EEE"/>
    <w:pPr>
      <w:spacing w:after="0" w:line="276" w:lineRule="auto"/>
    </w:pPr>
    <w:rPr>
      <w:rFonts w:ascii="Arial" w:eastAsia="Arial" w:hAnsi="Arial" w:cs="Arial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25EEE"/>
    <w:pPr>
      <w:spacing w:after="0" w:line="276" w:lineRule="auto"/>
    </w:pPr>
    <w:rPr>
      <w:rFonts w:ascii="Arial" w:eastAsia="Arial" w:hAnsi="Arial" w:cs="Arial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Kramaršek</dc:creator>
  <cp:keywords/>
  <dc:description/>
  <cp:lastModifiedBy>Erika Kramaršek</cp:lastModifiedBy>
  <cp:revision>5</cp:revision>
  <dcterms:created xsi:type="dcterms:W3CDTF">2024-03-29T05:02:00Z</dcterms:created>
  <dcterms:modified xsi:type="dcterms:W3CDTF">2024-03-29T05:07:00Z</dcterms:modified>
</cp:coreProperties>
</file>